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80759" w14:textId="77777777" w:rsidR="0000749C" w:rsidRPr="00DC26FA" w:rsidRDefault="0000749C">
      <w:pPr>
        <w:spacing w:before="200"/>
        <w:rPr>
          <w:lang w:val="es-ES"/>
        </w:rPr>
      </w:pPr>
    </w:p>
    <w:p w14:paraId="16BE8D18" w14:textId="77777777" w:rsidR="0000749C" w:rsidRPr="00DC26FA" w:rsidRDefault="00000000">
      <w:pPr>
        <w:spacing w:after="120"/>
        <w:jc w:val="center"/>
        <w:rPr>
          <w:lang w:val="es-ES"/>
        </w:rPr>
      </w:pPr>
      <w:r w:rsidRPr="00DC26FA">
        <w:rPr>
          <w:b/>
          <w:bCs/>
          <w:caps/>
          <w:color w:val="2E75B6"/>
          <w:sz w:val="24"/>
          <w:szCs w:val="24"/>
          <w:lang w:val="es-ES"/>
        </w:rPr>
        <w:t>DEPARTAMENTO DE EDUCACIÓN DE PUERTO RICO</w:t>
      </w:r>
    </w:p>
    <w:p w14:paraId="27378832" w14:textId="77777777" w:rsidR="0000749C" w:rsidRPr="00DC26FA" w:rsidRDefault="00000000">
      <w:pPr>
        <w:spacing w:after="80"/>
        <w:jc w:val="center"/>
        <w:rPr>
          <w:lang w:val="es-ES"/>
        </w:rPr>
      </w:pPr>
      <w:r w:rsidRPr="00DC26FA">
        <w:rPr>
          <w:i/>
          <w:iCs/>
          <w:color w:val="595959"/>
          <w:lang w:val="es-ES"/>
        </w:rPr>
        <w:t>Programa de Consejería Profesional Escolar (PCPEE)</w:t>
      </w:r>
    </w:p>
    <w:p w14:paraId="18709BAA" w14:textId="77777777" w:rsidR="0000749C" w:rsidRPr="00DC26FA" w:rsidRDefault="0000749C">
      <w:pPr>
        <w:pBdr>
          <w:bottom w:val="single" w:sz="8" w:space="1" w:color="1F4E79"/>
        </w:pBdr>
        <w:spacing w:before="40" w:after="40"/>
        <w:rPr>
          <w:lang w:val="es-ES"/>
        </w:rPr>
      </w:pPr>
    </w:p>
    <w:p w14:paraId="331096C2" w14:textId="77777777" w:rsidR="0000749C" w:rsidRPr="00DC26FA" w:rsidRDefault="0000749C">
      <w:pPr>
        <w:spacing w:before="120"/>
        <w:rPr>
          <w:lang w:val="es-ES"/>
        </w:rPr>
      </w:pPr>
    </w:p>
    <w:p w14:paraId="1E746DB1" w14:textId="77777777" w:rsidR="0000749C" w:rsidRPr="00DC26FA" w:rsidRDefault="00000000">
      <w:pPr>
        <w:spacing w:before="80" w:after="80"/>
        <w:jc w:val="center"/>
        <w:rPr>
          <w:lang w:val="es-ES"/>
        </w:rPr>
      </w:pPr>
      <w:r w:rsidRPr="00DC26FA">
        <w:rPr>
          <w:b/>
          <w:bCs/>
          <w:color w:val="1F4E79"/>
          <w:sz w:val="48"/>
          <w:szCs w:val="48"/>
          <w:lang w:val="es-ES"/>
        </w:rPr>
        <w:t>Guía del Participante</w:t>
      </w:r>
    </w:p>
    <w:p w14:paraId="73A0D146" w14:textId="77777777" w:rsidR="0000749C" w:rsidRPr="00DC26FA" w:rsidRDefault="00000000">
      <w:pPr>
        <w:spacing w:before="60" w:after="60"/>
        <w:jc w:val="center"/>
        <w:rPr>
          <w:lang w:val="es-ES"/>
        </w:rPr>
      </w:pPr>
      <w:r w:rsidRPr="00DC26FA">
        <w:rPr>
          <w:b/>
          <w:bCs/>
          <w:color w:val="2E75B6"/>
          <w:sz w:val="32"/>
          <w:szCs w:val="32"/>
          <w:lang w:val="es-ES"/>
        </w:rPr>
        <w:t>Gestión Digital y Acceso a Herramientas Educativas</w:t>
      </w:r>
    </w:p>
    <w:p w14:paraId="7B89708C" w14:textId="77777777" w:rsidR="0000749C" w:rsidRPr="00DC26FA" w:rsidRDefault="00000000">
      <w:pPr>
        <w:spacing w:before="40" w:after="40"/>
        <w:jc w:val="center"/>
        <w:rPr>
          <w:lang w:val="es-ES"/>
        </w:rPr>
      </w:pPr>
      <w:r w:rsidRPr="00DC26FA">
        <w:rPr>
          <w:i/>
          <w:iCs/>
          <w:color w:val="595959"/>
          <w:sz w:val="26"/>
          <w:szCs w:val="26"/>
          <w:lang w:val="es-ES"/>
        </w:rPr>
        <w:t>para la Consejera Escolar</w:t>
      </w:r>
    </w:p>
    <w:p w14:paraId="62AFB04E" w14:textId="77777777" w:rsidR="0000749C" w:rsidRPr="00DC26FA" w:rsidRDefault="0000749C">
      <w:pPr>
        <w:spacing w:before="120"/>
        <w:rPr>
          <w:lang w:val="es-ES"/>
        </w:rPr>
      </w:pPr>
    </w:p>
    <w:p w14:paraId="090B8D83" w14:textId="77777777" w:rsidR="0000749C" w:rsidRPr="00DC26FA" w:rsidRDefault="0000749C">
      <w:pPr>
        <w:pBdr>
          <w:bottom w:val="single" w:sz="4" w:space="1" w:color="2E75B6"/>
        </w:pBdr>
        <w:spacing w:before="40" w:after="40"/>
        <w:rPr>
          <w:lang w:val="es-ES"/>
        </w:rPr>
      </w:pPr>
    </w:p>
    <w:p w14:paraId="1B4080A8" w14:textId="77777777" w:rsidR="0000749C" w:rsidRPr="00DC26FA" w:rsidRDefault="0000749C">
      <w:pPr>
        <w:spacing w:before="80"/>
        <w:rPr>
          <w:lang w:val="es-E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00749C" w:rsidRPr="00DC26FA" w14:paraId="195A8A87" w14:textId="77777777">
        <w:tc>
          <w:tcPr>
            <w:tcW w:w="9360" w:type="dxa"/>
            <w:tcBorders>
              <w:top w:val="single" w:sz="6" w:space="0" w:color="C09000"/>
              <w:left w:val="single" w:sz="6" w:space="0" w:color="C09000"/>
              <w:bottom w:val="single" w:sz="6" w:space="0" w:color="C09000"/>
              <w:right w:val="single" w:sz="6" w:space="0" w:color="C09000"/>
            </w:tcBorders>
            <w:shd w:val="clear" w:color="auto" w:fill="FFF2CC"/>
            <w:tcMar>
              <w:top w:w="160" w:type="dxa"/>
              <w:left w:w="240" w:type="dxa"/>
              <w:bottom w:w="160" w:type="dxa"/>
              <w:right w:w="240" w:type="dxa"/>
            </w:tcMar>
          </w:tcPr>
          <w:p w14:paraId="14946B00" w14:textId="77777777" w:rsidR="0000749C" w:rsidRPr="00DC26FA" w:rsidRDefault="00000000">
            <w:pPr>
              <w:spacing w:before="40" w:after="80"/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C09000"/>
                <w:sz w:val="24"/>
                <w:szCs w:val="24"/>
                <w:lang w:val="es-ES"/>
              </w:rPr>
              <w:t>Nuestra Misión</w:t>
            </w:r>
          </w:p>
          <w:p w14:paraId="1CD99ACC" w14:textId="77777777" w:rsidR="0000749C" w:rsidRPr="00DC26FA" w:rsidRDefault="00000000">
            <w:pPr>
              <w:spacing w:after="40"/>
              <w:jc w:val="center"/>
              <w:rPr>
                <w:lang w:val="es-ES"/>
              </w:rPr>
            </w:pPr>
            <w:r w:rsidRPr="00DC26FA">
              <w:rPr>
                <w:i/>
                <w:iCs/>
                <w:color w:val="333333"/>
                <w:lang w:val="es-ES"/>
              </w:rPr>
              <w:t>Acompañar, orientar y promover el bienestar integral de cada estudiante.</w:t>
            </w:r>
          </w:p>
          <w:p w14:paraId="631435A3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1F4E79"/>
                <w:lang w:val="es-ES"/>
              </w:rPr>
              <w:t>"La consejería es el puente entre el estudiante, la familia, la escuela y la comunidad."</w:t>
            </w:r>
          </w:p>
        </w:tc>
      </w:tr>
    </w:tbl>
    <w:p w14:paraId="41812E7E" w14:textId="77777777" w:rsidR="0000749C" w:rsidRPr="00DC26FA" w:rsidRDefault="0000749C">
      <w:pPr>
        <w:spacing w:before="120"/>
        <w:rPr>
          <w:lang w:val="es-ES"/>
        </w:rPr>
      </w:pPr>
    </w:p>
    <w:p w14:paraId="13E15C43" w14:textId="77777777" w:rsidR="0000749C" w:rsidRPr="00DC26FA" w:rsidRDefault="00000000">
      <w:pPr>
        <w:spacing w:before="80" w:after="80"/>
        <w:jc w:val="center"/>
        <w:rPr>
          <w:lang w:val="es-ES"/>
        </w:rPr>
      </w:pPr>
      <w:r w:rsidRPr="00DC26FA">
        <w:rPr>
          <w:b/>
          <w:bCs/>
          <w:color w:val="1F4E79"/>
          <w:sz w:val="20"/>
          <w:szCs w:val="20"/>
          <w:lang w:val="es-ES"/>
        </w:rPr>
        <w:t>Orientación  •  Apoyo  •  Ética  •  Confidencialidad  •  Equidad  •  Bienestar  •  Logro Académico</w:t>
      </w:r>
    </w:p>
    <w:p w14:paraId="479D2A91" w14:textId="77777777" w:rsidR="0000749C" w:rsidRPr="00DC26FA" w:rsidRDefault="0000749C">
      <w:pPr>
        <w:pBdr>
          <w:bottom w:val="single" w:sz="4" w:space="1" w:color="1F4E79"/>
        </w:pBdr>
        <w:spacing w:before="40" w:after="40"/>
        <w:rPr>
          <w:lang w:val="es-ES"/>
        </w:rPr>
      </w:pPr>
    </w:p>
    <w:p w14:paraId="7376C74D" w14:textId="77777777" w:rsidR="0000749C" w:rsidRPr="00DC26FA" w:rsidRDefault="0000749C">
      <w:pPr>
        <w:spacing w:before="80"/>
        <w:rPr>
          <w:lang w:val="es-ES"/>
        </w:rPr>
      </w:pPr>
    </w:p>
    <w:p w14:paraId="2EC8D1E1" w14:textId="77777777" w:rsidR="0000749C" w:rsidRPr="00DC26FA" w:rsidRDefault="00000000">
      <w:pPr>
        <w:jc w:val="center"/>
        <w:rPr>
          <w:lang w:val="es-ES"/>
        </w:rPr>
      </w:pPr>
      <w:r w:rsidRPr="00DC26FA">
        <w:rPr>
          <w:i/>
          <w:iCs/>
          <w:color w:val="595959"/>
          <w:sz w:val="18"/>
          <w:szCs w:val="18"/>
          <w:lang w:val="es-ES"/>
        </w:rPr>
        <w:t>Taller Consejería PCPEE  |  2026</w:t>
      </w:r>
    </w:p>
    <w:p w14:paraId="692876C8" w14:textId="77777777" w:rsidR="0000749C" w:rsidRPr="00DC26FA" w:rsidRDefault="00000000">
      <w:pPr>
        <w:rPr>
          <w:lang w:val="es-ES"/>
        </w:rPr>
      </w:pPr>
      <w:r w:rsidRPr="00DC26FA">
        <w:rPr>
          <w:lang w:val="es-ES"/>
        </w:rPr>
        <w:br w:type="page"/>
      </w:r>
    </w:p>
    <w:p w14:paraId="5061D2E3" w14:textId="77777777" w:rsidR="0000749C" w:rsidRPr="00DC26FA" w:rsidRDefault="00000000">
      <w:pPr>
        <w:pBdr>
          <w:bottom w:val="single" w:sz="6" w:space="1" w:color="1F4E79"/>
        </w:pBdr>
        <w:spacing w:before="300" w:after="160"/>
        <w:rPr>
          <w:lang w:val="es-ES"/>
        </w:rPr>
      </w:pPr>
      <w:r w:rsidRPr="00DC26FA">
        <w:rPr>
          <w:b/>
          <w:bCs/>
          <w:color w:val="1F4E79"/>
          <w:sz w:val="30"/>
          <w:szCs w:val="30"/>
          <w:lang w:val="es-ES"/>
        </w:rPr>
        <w:lastRenderedPageBreak/>
        <w:t xml:space="preserve">  Rol de la Consejera Escolar</w:t>
      </w:r>
    </w:p>
    <w:p w14:paraId="53E42E72" w14:textId="77777777" w:rsidR="0000749C" w:rsidRPr="00DC26FA" w:rsidRDefault="00000000">
      <w:pPr>
        <w:spacing w:before="80" w:after="80"/>
        <w:rPr>
          <w:lang w:val="es-ES"/>
        </w:rPr>
      </w:pPr>
      <w:r w:rsidRPr="00DC26FA">
        <w:rPr>
          <w:color w:val="222222"/>
          <w:lang w:val="es-ES"/>
        </w:rPr>
        <w:t>La consejera escolar del Departamento de Educación de Puerto Rico cumple una función integral dentro de la comunidad escolar. Su labor abarca cuatro dimensiones fundamentales:</w:t>
      </w:r>
    </w:p>
    <w:p w14:paraId="73D6BF66" w14:textId="77777777" w:rsidR="0000749C" w:rsidRPr="00DC26FA" w:rsidRDefault="0000749C">
      <w:pPr>
        <w:spacing w:before="80"/>
        <w:rPr>
          <w:lang w:val="es-E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00"/>
        <w:gridCol w:w="4760"/>
      </w:tblGrid>
      <w:tr w:rsidR="0000749C" w:rsidRPr="00DC26FA" w14:paraId="66CD1115" w14:textId="77777777">
        <w:tc>
          <w:tcPr>
            <w:tcW w:w="4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1079B327" w14:textId="77777777" w:rsidR="0000749C" w:rsidRPr="00DC26FA" w:rsidRDefault="00000000">
            <w:pPr>
              <w:spacing w:before="40" w:after="80"/>
              <w:rPr>
                <w:lang w:val="es-ES"/>
              </w:rPr>
            </w:pPr>
            <w:r w:rsidRPr="00DC26FA">
              <w:rPr>
                <w:b/>
                <w:bCs/>
                <w:color w:val="1F4E79"/>
                <w:lang w:val="es-ES"/>
              </w:rPr>
              <w:t>Funciones Principales</w:t>
            </w:r>
          </w:p>
          <w:p w14:paraId="27DAA5D4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1F4E79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Promueve el desarrollo académico, personal y social del estudiante.</w:t>
            </w:r>
          </w:p>
          <w:p w14:paraId="0A187482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1F4E79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Orienta procesos de planificación y toma de decisiones.</w:t>
            </w:r>
          </w:p>
          <w:p w14:paraId="673A656F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1F4E79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Gestiona la información con ética y confidencialidad.</w:t>
            </w:r>
          </w:p>
          <w:p w14:paraId="465234BB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1F4E79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Conecta a estudiantes, familias y comunidad con los recursos adecuados.</w:t>
            </w:r>
          </w:p>
        </w:tc>
        <w:tc>
          <w:tcPr>
            <w:tcW w:w="4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1DE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5ABDC8DE" w14:textId="77777777" w:rsidR="0000749C" w:rsidRPr="00DC26FA" w:rsidRDefault="00000000">
            <w:pPr>
              <w:spacing w:before="40" w:after="80"/>
              <w:rPr>
                <w:lang w:val="es-ES"/>
              </w:rPr>
            </w:pPr>
            <w:r w:rsidRPr="00DC26FA">
              <w:rPr>
                <w:b/>
                <w:bCs/>
                <w:color w:val="375623"/>
                <w:lang w:val="es-ES"/>
              </w:rPr>
              <w:t>Valores que Guían su Práctica</w:t>
            </w:r>
          </w:p>
          <w:p w14:paraId="3DCFCBCF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375623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Orientación y apoyo continuo al estudiante.</w:t>
            </w:r>
          </w:p>
          <w:p w14:paraId="67CA91E6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375623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Ética profesional en todo momento.</w:t>
            </w:r>
          </w:p>
          <w:p w14:paraId="614C0C41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375623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Confidencialidad de la información.</w:t>
            </w:r>
          </w:p>
          <w:p w14:paraId="3D7F0270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375623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Equidad en el acceso a los servicios.</w:t>
            </w:r>
          </w:p>
          <w:p w14:paraId="4C8D60F2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375623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Compromiso con el bienestar y logro académico.</w:t>
            </w:r>
          </w:p>
        </w:tc>
      </w:tr>
    </w:tbl>
    <w:p w14:paraId="6415456B" w14:textId="77777777" w:rsidR="0000749C" w:rsidRPr="00DC26FA" w:rsidRDefault="0000749C">
      <w:pPr>
        <w:spacing w:before="160"/>
        <w:rPr>
          <w:lang w:val="es-ES"/>
        </w:rPr>
      </w:pPr>
    </w:p>
    <w:p w14:paraId="1F14FE34" w14:textId="77777777" w:rsidR="0000749C" w:rsidRPr="00DC26FA" w:rsidRDefault="00000000">
      <w:pPr>
        <w:pBdr>
          <w:bottom w:val="single" w:sz="6" w:space="1" w:color="17375E"/>
        </w:pBdr>
        <w:spacing w:before="300" w:after="160"/>
        <w:rPr>
          <w:lang w:val="es-ES"/>
        </w:rPr>
      </w:pPr>
      <w:r w:rsidRPr="00DC26FA">
        <w:rPr>
          <w:b/>
          <w:bCs/>
          <w:color w:val="17375E"/>
          <w:sz w:val="30"/>
          <w:szCs w:val="30"/>
          <w:lang w:val="es-ES"/>
        </w:rPr>
        <w:t xml:space="preserve">  Flujo de Trabajo Integrado</w:t>
      </w:r>
    </w:p>
    <w:p w14:paraId="0368CCB0" w14:textId="77777777" w:rsidR="0000749C" w:rsidRPr="00DC26FA" w:rsidRDefault="00000000">
      <w:pPr>
        <w:spacing w:before="80" w:after="80"/>
        <w:rPr>
          <w:lang w:val="es-ES"/>
        </w:rPr>
      </w:pPr>
      <w:r w:rsidRPr="00DC26FA">
        <w:rPr>
          <w:color w:val="222222"/>
          <w:lang w:val="es-ES"/>
        </w:rPr>
        <w:t>Esta guía cubre cuatro herramientas digitales esenciales que trabajan en conjunto para apoyar tu gestión como consejera escolar:</w:t>
      </w:r>
    </w:p>
    <w:p w14:paraId="66812D77" w14:textId="77777777" w:rsidR="0000749C" w:rsidRPr="00DC26FA" w:rsidRDefault="0000749C">
      <w:pPr>
        <w:spacing w:before="80"/>
        <w:rPr>
          <w:lang w:val="es-E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0000749C" w:rsidRPr="00DC26FA" w14:paraId="680FC40B" w14:textId="77777777"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75B6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04BA0A8C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40"/>
                <w:szCs w:val="40"/>
                <w:lang w:val="es-ES"/>
              </w:rPr>
              <w:t>1</w:t>
            </w:r>
          </w:p>
          <w:p w14:paraId="703347F1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0"/>
                <w:szCs w:val="20"/>
                <w:lang w:val="es-ES"/>
              </w:rPr>
              <w:t>Correo Personal</w:t>
            </w:r>
          </w:p>
          <w:p w14:paraId="7A5BD365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i/>
                <w:iCs/>
                <w:color w:val="FFFFFF"/>
                <w:sz w:val="18"/>
                <w:szCs w:val="18"/>
                <w:lang w:val="es-ES"/>
              </w:rPr>
              <w:t>(Gmail)</w:t>
            </w:r>
          </w:p>
        </w:tc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C00000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2FC9CAA5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40"/>
                <w:szCs w:val="40"/>
                <w:lang w:val="es-ES"/>
              </w:rPr>
              <w:t>2</w:t>
            </w:r>
          </w:p>
          <w:p w14:paraId="6B6FE6A5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0"/>
                <w:szCs w:val="20"/>
                <w:lang w:val="es-ES"/>
              </w:rPr>
              <w:t>Recuperación</w:t>
            </w:r>
          </w:p>
          <w:p w14:paraId="3EF02574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i/>
                <w:iCs/>
                <w:color w:val="FFFFFF"/>
                <w:sz w:val="18"/>
                <w:szCs w:val="18"/>
                <w:lang w:val="es-ES"/>
              </w:rPr>
              <w:t>de Cuenta</w:t>
            </w:r>
          </w:p>
        </w:tc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375623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1DD9A0FE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40"/>
                <w:szCs w:val="40"/>
                <w:lang w:val="es-ES"/>
              </w:rPr>
              <w:t>3</w:t>
            </w:r>
          </w:p>
          <w:p w14:paraId="4101FF8C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0"/>
                <w:szCs w:val="20"/>
                <w:lang w:val="es-ES"/>
              </w:rPr>
              <w:t>Documentos</w:t>
            </w:r>
          </w:p>
          <w:p w14:paraId="04B57E72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i/>
                <w:iCs/>
                <w:color w:val="FFFFFF"/>
                <w:sz w:val="18"/>
                <w:szCs w:val="18"/>
                <w:lang w:val="es-ES"/>
              </w:rPr>
              <w:t>Oficiales DEPR</w:t>
            </w:r>
          </w:p>
        </w:tc>
        <w:tc>
          <w:tcPr>
            <w:tcW w:w="234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4E79"/>
            <w:tcMar>
              <w:top w:w="120" w:type="dxa"/>
              <w:left w:w="100" w:type="dxa"/>
              <w:bottom w:w="120" w:type="dxa"/>
              <w:right w:w="100" w:type="dxa"/>
            </w:tcMar>
            <w:vAlign w:val="center"/>
          </w:tcPr>
          <w:p w14:paraId="41C0940F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40"/>
                <w:szCs w:val="40"/>
                <w:lang w:val="es-ES"/>
              </w:rPr>
              <w:t>4</w:t>
            </w:r>
          </w:p>
          <w:p w14:paraId="13FCE994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0"/>
                <w:szCs w:val="20"/>
                <w:lang w:val="es-ES"/>
              </w:rPr>
              <w:t>NotebookLM</w:t>
            </w:r>
          </w:p>
          <w:p w14:paraId="68999C58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i/>
                <w:iCs/>
                <w:color w:val="FFFFFF"/>
                <w:sz w:val="18"/>
                <w:szCs w:val="18"/>
                <w:lang w:val="es-ES"/>
              </w:rPr>
              <w:t>Análisis de Fuentes</w:t>
            </w:r>
          </w:p>
        </w:tc>
      </w:tr>
    </w:tbl>
    <w:p w14:paraId="3FE0BF4D" w14:textId="77777777" w:rsidR="0000749C" w:rsidRPr="00DC26FA" w:rsidRDefault="0000749C">
      <w:pPr>
        <w:spacing w:before="160"/>
        <w:rPr>
          <w:lang w:val="es-ES"/>
        </w:rPr>
      </w:pPr>
    </w:p>
    <w:p w14:paraId="2C17B6A1" w14:textId="77777777" w:rsidR="0000749C" w:rsidRPr="00DC26FA" w:rsidRDefault="00000000">
      <w:pPr>
        <w:rPr>
          <w:lang w:val="es-ES"/>
        </w:rPr>
      </w:pPr>
      <w:r w:rsidRPr="00DC26FA">
        <w:rPr>
          <w:lang w:val="es-ES"/>
        </w:rPr>
        <w:br w:type="page"/>
      </w:r>
    </w:p>
    <w:p w14:paraId="24C6072C" w14:textId="77777777" w:rsidR="0000749C" w:rsidRPr="00DC26FA" w:rsidRDefault="00000000">
      <w:pPr>
        <w:pBdr>
          <w:bottom w:val="single" w:sz="6" w:space="1" w:color="2E75B6"/>
        </w:pBdr>
        <w:spacing w:before="300" w:after="160"/>
        <w:rPr>
          <w:lang w:val="es-ES"/>
        </w:rPr>
      </w:pPr>
      <w:r w:rsidRPr="00DC26FA">
        <w:rPr>
          <w:b/>
          <w:bCs/>
          <w:color w:val="2E75B6"/>
          <w:sz w:val="30"/>
          <w:szCs w:val="30"/>
          <w:lang w:val="es-ES"/>
        </w:rPr>
        <w:lastRenderedPageBreak/>
        <w:t>1  Acceso al Correo Personal de Google (Gmail)</w:t>
      </w:r>
    </w:p>
    <w:p w14:paraId="5C0DDDCD" w14:textId="77777777" w:rsidR="0000749C" w:rsidRPr="00DC26FA" w:rsidRDefault="00000000">
      <w:pPr>
        <w:spacing w:before="80" w:after="80"/>
        <w:rPr>
          <w:lang w:val="es-ES"/>
        </w:rPr>
      </w:pPr>
      <w:r w:rsidRPr="00DC26FA">
        <w:rPr>
          <w:color w:val="222222"/>
          <w:lang w:val="es-ES"/>
        </w:rPr>
        <w:t>Tu cuenta de Gmail personal es la puerta de entrada a todas las herramientas digitales de Google que usarás como consejera. Es importante distinguir que este correo es personal, no institucional.</w:t>
      </w:r>
    </w:p>
    <w:p w14:paraId="1B02F1DE" w14:textId="77777777" w:rsidR="0000749C" w:rsidRPr="00DC26FA" w:rsidRDefault="0000749C">
      <w:pPr>
        <w:spacing w:before="80"/>
        <w:rPr>
          <w:lang w:val="es-ES"/>
        </w:rPr>
      </w:pPr>
    </w:p>
    <w:p w14:paraId="5B0596CE" w14:textId="77777777" w:rsidR="0000749C" w:rsidRPr="00DC26FA" w:rsidRDefault="00000000">
      <w:pPr>
        <w:spacing w:before="180" w:after="100"/>
        <w:rPr>
          <w:lang w:val="es-ES"/>
        </w:rPr>
      </w:pPr>
      <w:r w:rsidRPr="00DC26FA">
        <w:rPr>
          <w:b/>
          <w:bCs/>
          <w:color w:val="2E75B6"/>
          <w:sz w:val="24"/>
          <w:szCs w:val="24"/>
          <w:lang w:val="es-ES"/>
        </w:rPr>
        <w:t>Pasos para Iniciar Sesión en Gmail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8660"/>
      </w:tblGrid>
      <w:tr w:rsidR="0000749C" w:rsidRPr="00DC26FA" w14:paraId="3103C515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774FC8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1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7C3C5131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Abrir el navegador web de tu preferencia (Chrome, Safari o Edge).</w:t>
            </w:r>
          </w:p>
        </w:tc>
      </w:tr>
      <w:tr w:rsidR="0000749C" w:rsidRPr="00DC26FA" w14:paraId="02A3DFFD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AC7471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2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0AFC0DA3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Ir a la dirección www.gmail.com en la barra de búsqueda.</w:t>
            </w:r>
          </w:p>
        </w:tc>
      </w:tr>
      <w:tr w:rsidR="0000749C" w:rsidRPr="00DC26FA" w14:paraId="33602C18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D4A21B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3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6F5BE4A9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Ingresar tu correo personal (ejemplo: nombre@gmail.com).</w:t>
            </w:r>
          </w:p>
        </w:tc>
      </w:tr>
      <w:tr w:rsidR="0000749C" w:rsidRPr="00DC26FA" w14:paraId="7941BFA4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886293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4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0A3A4A51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Escribir tu contraseña en el campo correspondiente.</w:t>
            </w:r>
          </w:p>
        </w:tc>
      </w:tr>
      <w:tr w:rsidR="0000749C" w:rsidRPr="00DC26FA" w14:paraId="7023825C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61FBF3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5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4C0B7F67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Presionar el botón "Iniciar sesión" para acceder a tu cuenta.</w:t>
            </w:r>
          </w:p>
        </w:tc>
      </w:tr>
    </w:tbl>
    <w:p w14:paraId="1D4CEB80" w14:textId="77777777" w:rsidR="0000749C" w:rsidRPr="00DC26FA" w:rsidRDefault="0000749C">
      <w:pPr>
        <w:spacing w:before="120"/>
        <w:rPr>
          <w:lang w:val="es-E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00749C" w:rsidRPr="00DC26FA" w14:paraId="52CB3493" w14:textId="77777777">
        <w:tc>
          <w:tcPr>
            <w:tcW w:w="9360" w:type="dxa"/>
            <w:tcBorders>
              <w:top w:val="single" w:sz="1" w:space="0" w:color="2E75B6"/>
              <w:left w:val="single" w:sz="12" w:space="0" w:color="2E75B6"/>
              <w:bottom w:val="single" w:sz="1" w:space="0" w:color="2E75B6"/>
              <w:right w:val="single" w:sz="1" w:space="0" w:color="2E75B6"/>
            </w:tcBorders>
            <w:shd w:val="clear" w:color="auto" w:fill="DAEEF3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AF34C84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i/>
                <w:iCs/>
                <w:color w:val="333333"/>
                <w:sz w:val="20"/>
                <w:szCs w:val="20"/>
                <w:lang w:val="es-ES"/>
              </w:rPr>
              <w:t>NOTA IMPORTANTE: Este correo es de uso personal, no institucional. Úsalo siempre activo y revisa tu bandeja de entrada con frecuencia para no perder comunicaciones importantes.</w:t>
            </w:r>
          </w:p>
        </w:tc>
      </w:tr>
    </w:tbl>
    <w:p w14:paraId="58ACD653" w14:textId="77777777" w:rsidR="0000749C" w:rsidRPr="00DC26FA" w:rsidRDefault="0000749C">
      <w:pPr>
        <w:spacing w:before="160"/>
        <w:rPr>
          <w:lang w:val="es-ES"/>
        </w:rPr>
      </w:pPr>
    </w:p>
    <w:p w14:paraId="79A70FB5" w14:textId="4B2093B7" w:rsidR="0000749C" w:rsidRPr="00DC26FA" w:rsidRDefault="00000000">
      <w:pPr>
        <w:pBdr>
          <w:bottom w:val="single" w:sz="6" w:space="1" w:color="C00000"/>
        </w:pBdr>
        <w:spacing w:before="300" w:after="160"/>
        <w:rPr>
          <w:lang w:val="es-ES"/>
        </w:rPr>
      </w:pPr>
      <w:r w:rsidRPr="00DC26FA">
        <w:rPr>
          <w:b/>
          <w:bCs/>
          <w:color w:val="C00000"/>
          <w:sz w:val="30"/>
          <w:szCs w:val="30"/>
          <w:lang w:val="es-ES"/>
        </w:rPr>
        <w:t xml:space="preserve">2  Recuperación y </w:t>
      </w:r>
      <w:r w:rsidR="00DC26FA" w:rsidRPr="00DC26FA">
        <w:rPr>
          <w:b/>
          <w:bCs/>
          <w:color w:val="C00000"/>
          <w:sz w:val="30"/>
          <w:szCs w:val="30"/>
          <w:lang w:val="es-ES"/>
        </w:rPr>
        <w:t>Reinicio</w:t>
      </w:r>
      <w:r w:rsidRPr="00DC26FA">
        <w:rPr>
          <w:b/>
          <w:bCs/>
          <w:color w:val="C00000"/>
          <w:sz w:val="30"/>
          <w:szCs w:val="30"/>
          <w:lang w:val="es-ES"/>
        </w:rPr>
        <w:t xml:space="preserve"> de Cuenta de Google</w:t>
      </w:r>
    </w:p>
    <w:p w14:paraId="19127FA1" w14:textId="77777777" w:rsidR="0000749C" w:rsidRPr="00DC26FA" w:rsidRDefault="00000000">
      <w:pPr>
        <w:spacing w:before="80" w:after="80"/>
        <w:rPr>
          <w:lang w:val="es-ES"/>
        </w:rPr>
      </w:pPr>
      <w:r w:rsidRPr="00DC26FA">
        <w:rPr>
          <w:color w:val="222222"/>
          <w:lang w:val="es-ES"/>
        </w:rPr>
        <w:t>Si en algún momento olvidaste tu contraseña, Google te ofrece un proceso sencillo de recuperación. Sigue estos pasos desde la pantalla de inicio de sesión de Gmail.</w:t>
      </w:r>
    </w:p>
    <w:p w14:paraId="75B6F41D" w14:textId="77777777" w:rsidR="0000749C" w:rsidRPr="00DC26FA" w:rsidRDefault="0000749C">
      <w:pPr>
        <w:spacing w:before="80"/>
        <w:rPr>
          <w:lang w:val="es-ES"/>
        </w:rPr>
      </w:pPr>
    </w:p>
    <w:p w14:paraId="06BFF852" w14:textId="77777777" w:rsidR="0000749C" w:rsidRPr="00DC26FA" w:rsidRDefault="00000000">
      <w:pPr>
        <w:spacing w:before="180" w:after="100"/>
        <w:rPr>
          <w:lang w:val="es-ES"/>
        </w:rPr>
      </w:pPr>
      <w:r w:rsidRPr="00DC26FA">
        <w:rPr>
          <w:b/>
          <w:bCs/>
          <w:color w:val="C00000"/>
          <w:sz w:val="24"/>
          <w:szCs w:val="24"/>
          <w:lang w:val="es-ES"/>
        </w:rPr>
        <w:t>Pasos para Recuperar tu Cuenta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8660"/>
      </w:tblGrid>
      <w:tr w:rsidR="0000749C" w:rsidRPr="00DC26FA" w14:paraId="5E915754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C0000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A617F7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1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37F21EB8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Hacer clic en el enlace "¿Olvidaste tu contraseña?" en la pantalla de inicio de sesión.</w:t>
            </w:r>
          </w:p>
        </w:tc>
      </w:tr>
      <w:tr w:rsidR="0000749C" w:rsidRPr="00DC26FA" w14:paraId="5E54FD97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C0000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D00D3B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2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30985080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Ingresar tu dirección de correo personal en el campo indicado.</w:t>
            </w:r>
          </w:p>
        </w:tc>
      </w:tr>
      <w:tr w:rsidR="0000749C" w:rsidRPr="00DC26FA" w14:paraId="3323D4EA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C0000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916171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3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4D543937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Recibir un código de verificación por teléfono o correo electrónico alterno.</w:t>
            </w:r>
          </w:p>
        </w:tc>
      </w:tr>
      <w:tr w:rsidR="0000749C" w:rsidRPr="00DC26FA" w14:paraId="5B2C219A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C0000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ABD7FF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4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5B8A13F2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Validar tu identidad ingresando el código de 6 dígitos recibido.</w:t>
            </w:r>
          </w:p>
        </w:tc>
      </w:tr>
      <w:tr w:rsidR="0000749C" w:rsidRPr="00DC26FA" w14:paraId="56AD02B5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C0000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11EB75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5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1582D188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Crear una nueva contraseña segura para tu cuenta.</w:t>
            </w:r>
          </w:p>
        </w:tc>
      </w:tr>
    </w:tbl>
    <w:p w14:paraId="464DAB5A" w14:textId="77777777" w:rsidR="0000749C" w:rsidRPr="00DC26FA" w:rsidRDefault="0000749C">
      <w:pPr>
        <w:spacing w:before="120"/>
        <w:rPr>
          <w:lang w:val="es-E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00749C" w:rsidRPr="00DC26FA" w14:paraId="3662811A" w14:textId="77777777">
        <w:tc>
          <w:tcPr>
            <w:tcW w:w="9360" w:type="dxa"/>
            <w:tcBorders>
              <w:top w:val="single" w:sz="4" w:space="0" w:color="C00000"/>
              <w:left w:val="single" w:sz="12" w:space="0" w:color="C00000"/>
              <w:bottom w:val="single" w:sz="1" w:space="0" w:color="C00000"/>
              <w:right w:val="single" w:sz="1" w:space="0" w:color="C00000"/>
            </w:tcBorders>
            <w:shd w:val="clear" w:color="auto" w:fill="FCE4D6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CB36E1E" w14:textId="77777777" w:rsidR="0000749C" w:rsidRPr="00DC26FA" w:rsidRDefault="00000000">
            <w:pPr>
              <w:spacing w:before="60" w:after="80"/>
              <w:rPr>
                <w:lang w:val="es-ES"/>
              </w:rPr>
            </w:pPr>
            <w:r w:rsidRPr="00DC26FA">
              <w:rPr>
                <w:b/>
                <w:bCs/>
                <w:color w:val="C00000"/>
                <w:lang w:val="es-ES"/>
              </w:rPr>
              <w:t>⚠  ¡Seguridad Primero!</w:t>
            </w:r>
          </w:p>
          <w:p w14:paraId="7A94473E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C00000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Usa siempre una contraseña fuerte (mínimo 8 caracteres, letras, números y símbolos).</w:t>
            </w:r>
          </w:p>
          <w:p w14:paraId="257E0744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C00000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No compartas tu contraseña con nadie, incluyendo compañeros de trabajo.</w:t>
            </w:r>
          </w:p>
          <w:p w14:paraId="6EE98B33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C00000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Mantén tus métodos de recuperación actualizados (teléfono y correo alterno).</w:t>
            </w:r>
          </w:p>
          <w:p w14:paraId="108E1905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C00000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Guarda tu contraseña en un lugar seguro y no la compartas.</w:t>
            </w:r>
          </w:p>
        </w:tc>
      </w:tr>
    </w:tbl>
    <w:p w14:paraId="7BFF8354" w14:textId="77777777" w:rsidR="0000749C" w:rsidRPr="00DC26FA" w:rsidRDefault="0000749C">
      <w:pPr>
        <w:spacing w:before="160"/>
        <w:rPr>
          <w:lang w:val="es-ES"/>
        </w:rPr>
      </w:pPr>
    </w:p>
    <w:p w14:paraId="145E3943" w14:textId="77777777" w:rsidR="0000749C" w:rsidRPr="00DC26FA" w:rsidRDefault="00000000">
      <w:pPr>
        <w:rPr>
          <w:lang w:val="es-ES"/>
        </w:rPr>
      </w:pPr>
      <w:r w:rsidRPr="00DC26FA">
        <w:rPr>
          <w:lang w:val="es-ES"/>
        </w:rPr>
        <w:br w:type="page"/>
      </w:r>
    </w:p>
    <w:p w14:paraId="7DC769AC" w14:textId="77777777" w:rsidR="0000749C" w:rsidRPr="00DC26FA" w:rsidRDefault="00000000">
      <w:pPr>
        <w:pBdr>
          <w:bottom w:val="single" w:sz="6" w:space="1" w:color="375623"/>
        </w:pBdr>
        <w:spacing w:before="300" w:after="160"/>
        <w:rPr>
          <w:lang w:val="es-ES"/>
        </w:rPr>
      </w:pPr>
      <w:r w:rsidRPr="00DC26FA">
        <w:rPr>
          <w:b/>
          <w:bCs/>
          <w:color w:val="375623"/>
          <w:sz w:val="30"/>
          <w:szCs w:val="30"/>
          <w:lang w:val="es-ES"/>
        </w:rPr>
        <w:lastRenderedPageBreak/>
        <w:t>3  Acceso a Documentos Oficiales del DEPR</w:t>
      </w:r>
    </w:p>
    <w:p w14:paraId="662DDD60" w14:textId="77777777" w:rsidR="0000749C" w:rsidRPr="00DC26FA" w:rsidRDefault="00000000">
      <w:pPr>
        <w:spacing w:before="80" w:after="80"/>
        <w:rPr>
          <w:lang w:val="es-ES"/>
        </w:rPr>
      </w:pPr>
      <w:r w:rsidRPr="00DC26FA">
        <w:rPr>
          <w:color w:val="222222"/>
          <w:lang w:val="es-ES"/>
        </w:rPr>
        <w:t>El Departamento de Educación de Puerto Rico pone a disposición de los consejeros una amplia biblioteca de documentos oficiales: guías, cartas circulares, manuales y protocolos. Acceder a ellos de forma organizada es fundamental para tu práctica profesional.</w:t>
      </w:r>
    </w:p>
    <w:p w14:paraId="08928950" w14:textId="77777777" w:rsidR="0000749C" w:rsidRPr="00DC26FA" w:rsidRDefault="0000749C">
      <w:pPr>
        <w:spacing w:before="80"/>
        <w:rPr>
          <w:lang w:val="es-ES"/>
        </w:rPr>
      </w:pPr>
    </w:p>
    <w:p w14:paraId="78AA88F1" w14:textId="77777777" w:rsidR="0000749C" w:rsidRPr="00DC26FA" w:rsidRDefault="00000000">
      <w:pPr>
        <w:spacing w:before="180" w:after="100"/>
        <w:rPr>
          <w:lang w:val="es-ES"/>
        </w:rPr>
      </w:pPr>
      <w:r w:rsidRPr="00DC26FA">
        <w:rPr>
          <w:b/>
          <w:bCs/>
          <w:color w:val="375623"/>
          <w:sz w:val="24"/>
          <w:szCs w:val="24"/>
          <w:lang w:val="es-ES"/>
        </w:rPr>
        <w:t>Pasos para Acceder a los Documentos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8660"/>
      </w:tblGrid>
      <w:tr w:rsidR="0000749C" w:rsidRPr="00DC26FA" w14:paraId="0C4B5BB0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375623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547F4F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1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61A4D9FB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Entrar al sitio oficial del Departamento de Educación de Puerto Rico desde tu navegador.</w:t>
            </w:r>
          </w:p>
        </w:tc>
      </w:tr>
      <w:tr w:rsidR="0000749C" w:rsidRPr="00DC26FA" w14:paraId="0949E219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375623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0918D3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2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720A1EBB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Buscar y seleccionar la sección de Consejería Escolar en el menú de navegación.</w:t>
            </w:r>
          </w:p>
        </w:tc>
      </w:tr>
      <w:tr w:rsidR="0000749C" w:rsidRPr="00DC26FA" w14:paraId="3E479F01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375623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739DCA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3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58793DE0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Acceder al listado de documentos oficiales disponibles para consejeros.</w:t>
            </w:r>
          </w:p>
        </w:tc>
      </w:tr>
      <w:tr w:rsidR="0000749C" w:rsidRPr="00DC26FA" w14:paraId="11A035E0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375623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ABC107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4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44191750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Descargar las guías, cartas circulares y manuales que necesites.</w:t>
            </w:r>
          </w:p>
        </w:tc>
      </w:tr>
    </w:tbl>
    <w:p w14:paraId="4A3F95BC" w14:textId="77777777" w:rsidR="0000749C" w:rsidRPr="00DC26FA" w:rsidRDefault="0000749C">
      <w:pPr>
        <w:spacing w:before="120"/>
        <w:rPr>
          <w:lang w:val="es-ES"/>
        </w:rPr>
      </w:pPr>
    </w:p>
    <w:p w14:paraId="04603274" w14:textId="77777777" w:rsidR="0000749C" w:rsidRPr="00DC26FA" w:rsidRDefault="00000000">
      <w:pPr>
        <w:spacing w:before="180" w:after="100"/>
        <w:rPr>
          <w:lang w:val="es-ES"/>
        </w:rPr>
      </w:pPr>
      <w:r w:rsidRPr="00DC26FA">
        <w:rPr>
          <w:b/>
          <w:bCs/>
          <w:color w:val="375623"/>
          <w:sz w:val="24"/>
          <w:szCs w:val="24"/>
          <w:lang w:val="es-ES"/>
        </w:rPr>
        <w:t>Tipos de Documentos Disponibles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00"/>
        <w:gridCol w:w="4760"/>
      </w:tblGrid>
      <w:tr w:rsidR="0000749C" w:rsidRPr="00DC26FA" w14:paraId="30DC9B51" w14:textId="77777777">
        <w:tc>
          <w:tcPr>
            <w:tcW w:w="4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1DE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797C47DB" w14:textId="77777777" w:rsidR="0000749C" w:rsidRPr="00DC26FA" w:rsidRDefault="00000000">
            <w:pPr>
              <w:spacing w:before="40" w:after="80"/>
              <w:rPr>
                <w:lang w:val="es-ES"/>
              </w:rPr>
            </w:pPr>
            <w:r w:rsidRPr="00DC26FA">
              <w:rPr>
                <w:b/>
                <w:bCs/>
                <w:color w:val="375623"/>
                <w:lang w:val="es-ES"/>
              </w:rPr>
              <w:t>Documentos Programáticos (PCPEE)</w:t>
            </w:r>
          </w:p>
          <w:p w14:paraId="2FDD93D9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375623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Formularios de entrevista y consentimientos</w:t>
            </w:r>
          </w:p>
          <w:p w14:paraId="627DA5E6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375623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Planes de intervención</w:t>
            </w:r>
          </w:p>
          <w:p w14:paraId="09525FFE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375623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Hojas de asistencia y referidos</w:t>
            </w:r>
          </w:p>
          <w:p w14:paraId="38395B48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375623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Notificaciones a padres</w:t>
            </w:r>
          </w:p>
        </w:tc>
        <w:tc>
          <w:tcPr>
            <w:tcW w:w="4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0B6FA1FD" w14:textId="77777777" w:rsidR="0000749C" w:rsidRPr="00DC26FA" w:rsidRDefault="00000000">
            <w:pPr>
              <w:spacing w:before="40" w:after="80"/>
              <w:rPr>
                <w:lang w:val="es-ES"/>
              </w:rPr>
            </w:pPr>
            <w:r w:rsidRPr="00DC26FA">
              <w:rPr>
                <w:b/>
                <w:bCs/>
                <w:color w:val="595959"/>
                <w:lang w:val="es-ES"/>
              </w:rPr>
              <w:t>Documentos Administrativos y Normativos</w:t>
            </w:r>
          </w:p>
          <w:p w14:paraId="54A62FAA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595959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Cartas Circulares oficiales</w:t>
            </w:r>
          </w:p>
          <w:p w14:paraId="067F74E9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595959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Guías prácticas del programa</w:t>
            </w:r>
          </w:p>
          <w:p w14:paraId="62B4D48D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595959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Manuales de procedimientos</w:t>
            </w:r>
          </w:p>
          <w:p w14:paraId="4E4B111E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595959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Protocolos de crisis y emergencias</w:t>
            </w:r>
          </w:p>
        </w:tc>
      </w:tr>
    </w:tbl>
    <w:p w14:paraId="1A3F5017" w14:textId="77777777" w:rsidR="0000749C" w:rsidRPr="00DC26FA" w:rsidRDefault="0000749C">
      <w:pPr>
        <w:spacing w:before="120"/>
        <w:rPr>
          <w:lang w:val="es-E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00749C" w:rsidRPr="00DC26FA" w14:paraId="7E6F0E39" w14:textId="77777777">
        <w:tc>
          <w:tcPr>
            <w:tcW w:w="9360" w:type="dxa"/>
            <w:tcBorders>
              <w:top w:val="single" w:sz="4" w:space="0" w:color="375623"/>
              <w:left w:val="single" w:sz="12" w:space="0" w:color="375623"/>
              <w:bottom w:val="single" w:sz="1" w:space="0" w:color="375623"/>
              <w:right w:val="single" w:sz="1" w:space="0" w:color="375623"/>
            </w:tcBorders>
            <w:shd w:val="clear" w:color="auto" w:fill="EBF1DE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09F037C8" w14:textId="77777777" w:rsidR="0000749C" w:rsidRPr="00DC26FA" w:rsidRDefault="00000000">
            <w:pPr>
              <w:spacing w:before="60" w:after="80"/>
              <w:rPr>
                <w:lang w:val="es-ES"/>
              </w:rPr>
            </w:pPr>
            <w:r w:rsidRPr="00DC26FA">
              <w:rPr>
                <w:b/>
                <w:bCs/>
                <w:color w:val="375623"/>
                <w:lang w:val="es-ES"/>
              </w:rPr>
              <w:t>📁  Recomendación de Organización</w:t>
            </w:r>
          </w:p>
          <w:p w14:paraId="5F98BAB0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375623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Guarda los documentos descargados en carpetas organizadas por tema o categoría.</w:t>
            </w:r>
          </w:p>
          <w:p w14:paraId="013ED346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375623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Nombra las carpetas de forma descriptiva (ej: PCPEE_Programáticos_2025).</w:t>
            </w:r>
          </w:p>
          <w:p w14:paraId="623BD608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375623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Haz copias de seguridad en la nube (Google Drive) para acceso desde cualquier lugar.</w:t>
            </w:r>
          </w:p>
          <w:p w14:paraId="2C8ED430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375623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Descarga y guarda tus documentos de forma organizada para fácil referencia.</w:t>
            </w:r>
          </w:p>
        </w:tc>
      </w:tr>
    </w:tbl>
    <w:p w14:paraId="0581AA47" w14:textId="77777777" w:rsidR="0000749C" w:rsidRPr="00DC26FA" w:rsidRDefault="0000749C">
      <w:pPr>
        <w:spacing w:before="160"/>
        <w:rPr>
          <w:lang w:val="es-ES"/>
        </w:rPr>
      </w:pPr>
    </w:p>
    <w:p w14:paraId="5A6E2C26" w14:textId="77777777" w:rsidR="0000749C" w:rsidRPr="00DC26FA" w:rsidRDefault="00000000">
      <w:pPr>
        <w:rPr>
          <w:lang w:val="es-ES"/>
        </w:rPr>
      </w:pPr>
      <w:r w:rsidRPr="00DC26FA">
        <w:rPr>
          <w:lang w:val="es-ES"/>
        </w:rPr>
        <w:br w:type="page"/>
      </w:r>
    </w:p>
    <w:p w14:paraId="4FA09D26" w14:textId="77777777" w:rsidR="0000749C" w:rsidRPr="00DC26FA" w:rsidRDefault="00000000">
      <w:pPr>
        <w:pBdr>
          <w:bottom w:val="single" w:sz="6" w:space="1" w:color="1F4E79"/>
        </w:pBdr>
        <w:spacing w:before="300" w:after="160"/>
        <w:rPr>
          <w:lang w:val="es-ES"/>
        </w:rPr>
      </w:pPr>
      <w:r w:rsidRPr="00DC26FA">
        <w:rPr>
          <w:b/>
          <w:bCs/>
          <w:color w:val="1F4E79"/>
          <w:sz w:val="30"/>
          <w:szCs w:val="30"/>
          <w:lang w:val="es-ES"/>
        </w:rPr>
        <w:lastRenderedPageBreak/>
        <w:t>4  NotebookLM — Acceso y Subida de Fuentes</w:t>
      </w:r>
    </w:p>
    <w:p w14:paraId="5FB9917F" w14:textId="77777777" w:rsidR="0000749C" w:rsidRPr="00DC26FA" w:rsidRDefault="00000000">
      <w:pPr>
        <w:spacing w:before="80" w:after="80"/>
        <w:rPr>
          <w:lang w:val="es-ES"/>
        </w:rPr>
      </w:pPr>
      <w:r w:rsidRPr="00DC26FA">
        <w:rPr>
          <w:color w:val="222222"/>
          <w:lang w:val="es-ES"/>
        </w:rPr>
        <w:t>NotebookLM es una herramienta de inteligencia artificial de Google diseñada para ayudarte a resumir, analizar y explorar documentos. Como consejera, puedes cargar los documentos oficiales del DEPR y usarlos como base de conocimiento personalizada.</w:t>
      </w:r>
    </w:p>
    <w:p w14:paraId="6D0F950B" w14:textId="77777777" w:rsidR="0000749C" w:rsidRPr="00DC26FA" w:rsidRDefault="0000749C">
      <w:pPr>
        <w:spacing w:before="80"/>
        <w:rPr>
          <w:lang w:val="es-ES"/>
        </w:rPr>
      </w:pPr>
    </w:p>
    <w:p w14:paraId="09D5B405" w14:textId="77777777" w:rsidR="0000749C" w:rsidRPr="00DC26FA" w:rsidRDefault="00000000">
      <w:pPr>
        <w:spacing w:before="180" w:after="100"/>
        <w:rPr>
          <w:lang w:val="es-ES"/>
        </w:rPr>
      </w:pPr>
      <w:r w:rsidRPr="00DC26FA">
        <w:rPr>
          <w:b/>
          <w:bCs/>
          <w:color w:val="1F4E79"/>
          <w:sz w:val="24"/>
          <w:szCs w:val="24"/>
          <w:lang w:val="es-ES"/>
        </w:rPr>
        <w:t>A. Cómo Acceder a NotebookLM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8660"/>
      </w:tblGrid>
      <w:tr w:rsidR="0000749C" w:rsidRPr="00DC26FA" w14:paraId="3FF92D94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67E261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1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3A6496C7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Abrir el navegador y dirigirte a la dirección notebooklm.google.com.</w:t>
            </w:r>
          </w:p>
        </w:tc>
      </w:tr>
      <w:tr w:rsidR="0000749C" w:rsidRPr="00DC26FA" w14:paraId="28B20798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566613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2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6E96C28A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Iniciar sesión con tu correo personal de Google (Gmail).</w:t>
            </w:r>
          </w:p>
        </w:tc>
      </w:tr>
      <w:tr w:rsidR="0000749C" w:rsidRPr="00DC26FA" w14:paraId="76C84CAB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DA156E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3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5974F42D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Crear un nuevo cuaderno (notebook) para organizar tus fuentes por tema.</w:t>
            </w:r>
          </w:p>
        </w:tc>
      </w:tr>
    </w:tbl>
    <w:p w14:paraId="7D3232A7" w14:textId="77777777" w:rsidR="0000749C" w:rsidRPr="00DC26FA" w:rsidRDefault="0000749C">
      <w:pPr>
        <w:spacing w:before="120"/>
        <w:rPr>
          <w:lang w:val="es-ES"/>
        </w:rPr>
      </w:pPr>
    </w:p>
    <w:p w14:paraId="09CE3E83" w14:textId="77777777" w:rsidR="0000749C" w:rsidRPr="00DC26FA" w:rsidRDefault="00000000">
      <w:pPr>
        <w:spacing w:before="180" w:after="100"/>
        <w:rPr>
          <w:lang w:val="es-ES"/>
        </w:rPr>
      </w:pPr>
      <w:r w:rsidRPr="00DC26FA">
        <w:rPr>
          <w:b/>
          <w:bCs/>
          <w:color w:val="17375E"/>
          <w:sz w:val="24"/>
          <w:szCs w:val="24"/>
          <w:lang w:val="es-ES"/>
        </w:rPr>
        <w:t>B. Cómo Subir Fuentes (Documentos)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8660"/>
      </w:tblGrid>
      <w:tr w:rsidR="0000749C" w:rsidRPr="00DC26FA" w14:paraId="1FB6D6C1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7375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40D539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1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7A40B6EF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Dentro de tu cuaderno, seleccionar el botón "Agregar fuente".</w:t>
            </w:r>
          </w:p>
        </w:tc>
      </w:tr>
      <w:tr w:rsidR="0000749C" w:rsidRPr="00DC26FA" w14:paraId="77F346EE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7375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595B31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2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330C3FAB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Subir los documentos que deseas analizar (PDF, enlaces web, archivos de texto).</w:t>
            </w:r>
          </w:p>
        </w:tc>
      </w:tr>
      <w:tr w:rsidR="0000749C" w:rsidRPr="00DC26FA" w14:paraId="2BAC20CB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7375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F5010F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3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34368C2B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Confirmar la carga y esperar a que NotebookLM procese el contenido.</w:t>
            </w:r>
          </w:p>
        </w:tc>
      </w:tr>
      <w:tr w:rsidR="0000749C" w:rsidRPr="00DC26FA" w14:paraId="18184EDD" w14:textId="77777777">
        <w:tc>
          <w:tcPr>
            <w:tcW w:w="7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17375E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72D70E" w14:textId="77777777" w:rsidR="0000749C" w:rsidRPr="00DC26FA" w:rsidRDefault="00000000">
            <w:pPr>
              <w:jc w:val="center"/>
              <w:rPr>
                <w:lang w:val="es-ES"/>
              </w:rPr>
            </w:pPr>
            <w:r w:rsidRPr="00DC26FA">
              <w:rPr>
                <w:b/>
                <w:bCs/>
                <w:color w:val="FFFFFF"/>
                <w:sz w:val="24"/>
                <w:szCs w:val="24"/>
                <w:lang w:val="es-ES"/>
              </w:rPr>
              <w:t>4</w:t>
            </w:r>
          </w:p>
        </w:tc>
        <w:tc>
          <w:tcPr>
            <w:tcW w:w="86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EEEE"/>
            <w:tcMar>
              <w:top w:w="80" w:type="dxa"/>
              <w:left w:w="160" w:type="dxa"/>
              <w:bottom w:w="80" w:type="dxa"/>
              <w:right w:w="120" w:type="dxa"/>
            </w:tcMar>
          </w:tcPr>
          <w:p w14:paraId="21B0D641" w14:textId="77777777" w:rsidR="0000749C" w:rsidRPr="00DC26FA" w:rsidRDefault="00000000">
            <w:pPr>
              <w:rPr>
                <w:lang w:val="es-ES"/>
              </w:rPr>
            </w:pPr>
            <w:r w:rsidRPr="00DC26FA">
              <w:rPr>
                <w:color w:val="222222"/>
                <w:lang w:val="es-ES"/>
              </w:rPr>
              <w:t>Visualizar y explorar el contenido cargado desde el panel de fuentes.</w:t>
            </w:r>
          </w:p>
        </w:tc>
      </w:tr>
    </w:tbl>
    <w:p w14:paraId="77962031" w14:textId="77777777" w:rsidR="0000749C" w:rsidRPr="00DC26FA" w:rsidRDefault="0000749C">
      <w:pPr>
        <w:spacing w:before="120"/>
        <w:rPr>
          <w:lang w:val="es-E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00749C" w:rsidRPr="00DC26FA" w14:paraId="5D8B620E" w14:textId="77777777">
        <w:tc>
          <w:tcPr>
            <w:tcW w:w="9360" w:type="dxa"/>
            <w:tcBorders>
              <w:top w:val="single" w:sz="4" w:space="0" w:color="1F4E79"/>
              <w:left w:val="single" w:sz="12" w:space="0" w:color="1F4E79"/>
              <w:bottom w:val="single" w:sz="1" w:space="0" w:color="1F4E79"/>
              <w:right w:val="single" w:sz="1" w:space="0" w:color="1F4E79"/>
            </w:tcBorders>
            <w:shd w:val="clear" w:color="auto" w:fill="DAEEF3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55DE293" w14:textId="77777777" w:rsidR="0000749C" w:rsidRPr="00DC26FA" w:rsidRDefault="00000000">
            <w:pPr>
              <w:spacing w:before="60" w:after="80"/>
              <w:rPr>
                <w:lang w:val="es-ES"/>
              </w:rPr>
            </w:pPr>
            <w:r w:rsidRPr="00DC26FA">
              <w:rPr>
                <w:b/>
                <w:bCs/>
                <w:color w:val="1F4E79"/>
                <w:lang w:val="es-ES"/>
              </w:rPr>
              <w:t>💡  Consejos de Uso para Consejeras</w:t>
            </w:r>
          </w:p>
          <w:p w14:paraId="0DC9F51A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1F4E79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Organiza tus fuentes por temas o áreas de enfoque (ej: Crisis, Familias, ASVAB).</w:t>
            </w:r>
          </w:p>
          <w:p w14:paraId="17CC95CE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1F4E79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Usa NotebookLM para resumir, analizar y generar ideas clave de los documentos del DEPR.</w:t>
            </w:r>
          </w:p>
          <w:p w14:paraId="1E9BAB86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1F4E79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Revisa siempre la información generada por la IA antes de tomar decisiones profesionales.</w:t>
            </w:r>
          </w:p>
          <w:p w14:paraId="550FE32F" w14:textId="77777777" w:rsidR="0000749C" w:rsidRPr="00DC26FA" w:rsidRDefault="00000000">
            <w:pPr>
              <w:spacing w:before="60" w:after="60"/>
              <w:ind w:left="240" w:hanging="240"/>
              <w:rPr>
                <w:lang w:val="es-ES"/>
              </w:rPr>
            </w:pPr>
            <w:r w:rsidRPr="00DC26FA">
              <w:rPr>
                <w:b/>
                <w:bCs/>
                <w:color w:val="1F4E79"/>
                <w:sz w:val="20"/>
                <w:szCs w:val="20"/>
                <w:lang w:val="es-ES"/>
              </w:rPr>
              <w:t xml:space="preserve">•  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Crea cuadernos separados para cada proyecto o grupo de documentos relacionados.</w:t>
            </w:r>
          </w:p>
        </w:tc>
      </w:tr>
    </w:tbl>
    <w:p w14:paraId="473DA713" w14:textId="77777777" w:rsidR="0000749C" w:rsidRPr="00DC26FA" w:rsidRDefault="0000749C">
      <w:pPr>
        <w:spacing w:before="160"/>
        <w:rPr>
          <w:lang w:val="es-ES"/>
        </w:rPr>
      </w:pPr>
    </w:p>
    <w:p w14:paraId="233F64A3" w14:textId="77777777" w:rsidR="0000749C" w:rsidRPr="00DC26FA" w:rsidRDefault="00000000">
      <w:pPr>
        <w:rPr>
          <w:lang w:val="es-ES"/>
        </w:rPr>
      </w:pPr>
      <w:r w:rsidRPr="00DC26FA">
        <w:rPr>
          <w:lang w:val="es-ES"/>
        </w:rPr>
        <w:br w:type="page"/>
      </w:r>
    </w:p>
    <w:p w14:paraId="520487CC" w14:textId="77777777" w:rsidR="0000749C" w:rsidRPr="00DC26FA" w:rsidRDefault="00000000">
      <w:pPr>
        <w:pBdr>
          <w:bottom w:val="single" w:sz="6" w:space="1" w:color="1F4E79"/>
        </w:pBdr>
        <w:spacing w:before="300" w:after="160"/>
        <w:rPr>
          <w:lang w:val="es-ES"/>
        </w:rPr>
      </w:pPr>
      <w:r w:rsidRPr="00DC26FA">
        <w:rPr>
          <w:b/>
          <w:bCs/>
          <w:color w:val="1F4E79"/>
          <w:sz w:val="30"/>
          <w:szCs w:val="30"/>
          <w:lang w:val="es-ES"/>
        </w:rPr>
        <w:lastRenderedPageBreak/>
        <w:t xml:space="preserve">  Notas Importantes para Recordar</w:t>
      </w:r>
    </w:p>
    <w:p w14:paraId="12DA7AFF" w14:textId="77777777" w:rsidR="0000749C" w:rsidRPr="00DC26FA" w:rsidRDefault="0000749C">
      <w:pPr>
        <w:spacing w:before="80"/>
        <w:rPr>
          <w:lang w:val="es-ES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00"/>
        <w:gridCol w:w="4760"/>
      </w:tblGrid>
      <w:tr w:rsidR="0000749C" w:rsidRPr="00DC26FA" w14:paraId="12B2A4EC" w14:textId="77777777">
        <w:tc>
          <w:tcPr>
            <w:tcW w:w="4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AEEF3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62AD52F7" w14:textId="77777777" w:rsidR="0000749C" w:rsidRPr="00DC26FA" w:rsidRDefault="00000000">
            <w:pPr>
              <w:spacing w:before="40" w:after="80"/>
              <w:rPr>
                <w:lang w:val="es-ES"/>
              </w:rPr>
            </w:pPr>
            <w:r w:rsidRPr="00DC26FA">
              <w:rPr>
                <w:b/>
                <w:bCs/>
                <w:color w:val="2E75B6"/>
                <w:lang w:val="es-ES"/>
              </w:rPr>
              <w:t>📧  Tu Correo Gmail</w:t>
            </w:r>
          </w:p>
          <w:p w14:paraId="2E54AEC4" w14:textId="77777777" w:rsidR="0000749C" w:rsidRPr="00DC26FA" w:rsidRDefault="00000000">
            <w:pPr>
              <w:spacing w:before="40" w:after="60"/>
              <w:rPr>
                <w:lang w:val="es-ES"/>
              </w:rPr>
            </w:pPr>
            <w:r w:rsidRPr="00DC26FA">
              <w:rPr>
                <w:color w:val="333333"/>
                <w:sz w:val="20"/>
                <w:szCs w:val="20"/>
                <w:lang w:val="es-ES"/>
              </w:rPr>
              <w:t>Usa siempre tu correo personal activo y revisa tu bandeja con frecuencia para no perder mensajes importantes.</w:t>
            </w:r>
          </w:p>
        </w:tc>
        <w:tc>
          <w:tcPr>
            <w:tcW w:w="4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CE4D6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01C1514D" w14:textId="77777777" w:rsidR="0000749C" w:rsidRPr="00DC26FA" w:rsidRDefault="00000000">
            <w:pPr>
              <w:spacing w:before="40" w:after="80"/>
              <w:rPr>
                <w:lang w:val="es-ES"/>
              </w:rPr>
            </w:pPr>
            <w:r w:rsidRPr="00DC26FA">
              <w:rPr>
                <w:b/>
                <w:bCs/>
                <w:color w:val="C00000"/>
                <w:lang w:val="es-ES"/>
              </w:rPr>
              <w:t>🔒  Tu Contraseña</w:t>
            </w:r>
          </w:p>
          <w:p w14:paraId="70589E02" w14:textId="3EF6D1C5" w:rsidR="0000749C" w:rsidRPr="00DC26FA" w:rsidRDefault="00000000">
            <w:pPr>
              <w:spacing w:before="40" w:after="60"/>
              <w:rPr>
                <w:lang w:val="es-ES"/>
              </w:rPr>
            </w:pPr>
            <w:r w:rsidRPr="00DC26FA">
              <w:rPr>
                <w:color w:val="333333"/>
                <w:sz w:val="20"/>
                <w:szCs w:val="20"/>
                <w:lang w:val="es-ES"/>
              </w:rPr>
              <w:t xml:space="preserve">Guarda tu contraseña en un lugar seguro. No la compartas con nadie </w:t>
            </w:r>
            <w:r w:rsidR="00DC26FA" w:rsidRPr="00DC26FA">
              <w:rPr>
                <w:color w:val="333333"/>
                <w:sz w:val="20"/>
                <w:szCs w:val="20"/>
                <w:lang w:val="es-ES"/>
              </w:rPr>
              <w:t>en ninguna circunstancia</w:t>
            </w:r>
            <w:r w:rsidRPr="00DC26FA">
              <w:rPr>
                <w:color w:val="333333"/>
                <w:sz w:val="20"/>
                <w:szCs w:val="20"/>
                <w:lang w:val="es-ES"/>
              </w:rPr>
              <w:t>.</w:t>
            </w:r>
          </w:p>
        </w:tc>
      </w:tr>
      <w:tr w:rsidR="0000749C" w:rsidRPr="00DC26FA" w14:paraId="7D84F2BF" w14:textId="77777777">
        <w:tc>
          <w:tcPr>
            <w:tcW w:w="4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BF1DE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6A6DB53E" w14:textId="77777777" w:rsidR="0000749C" w:rsidRPr="00DC26FA" w:rsidRDefault="00000000">
            <w:pPr>
              <w:spacing w:before="40" w:after="80"/>
              <w:rPr>
                <w:lang w:val="es-ES"/>
              </w:rPr>
            </w:pPr>
            <w:r w:rsidRPr="00DC26FA">
              <w:rPr>
                <w:b/>
                <w:bCs/>
                <w:color w:val="375623"/>
                <w:lang w:val="es-ES"/>
              </w:rPr>
              <w:t>☁️  Tus Documentos</w:t>
            </w:r>
          </w:p>
          <w:p w14:paraId="0DCEFE9E" w14:textId="77777777" w:rsidR="0000749C" w:rsidRPr="00DC26FA" w:rsidRDefault="00000000">
            <w:pPr>
              <w:spacing w:before="40" w:after="60"/>
              <w:rPr>
                <w:lang w:val="es-ES"/>
              </w:rPr>
            </w:pPr>
            <w:r w:rsidRPr="00DC26FA">
              <w:rPr>
                <w:color w:val="333333"/>
                <w:sz w:val="20"/>
                <w:szCs w:val="20"/>
                <w:lang w:val="es-ES"/>
              </w:rPr>
              <w:t>Descarga y guarda tus documentos en la nube o en tu dispositivo de forma organizada para fácil acceso.</w:t>
            </w:r>
          </w:p>
        </w:tc>
        <w:tc>
          <w:tcPr>
            <w:tcW w:w="47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2CC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590AA6DF" w14:textId="77777777" w:rsidR="0000749C" w:rsidRPr="00DC26FA" w:rsidRDefault="00000000">
            <w:pPr>
              <w:spacing w:before="40" w:after="80"/>
              <w:rPr>
                <w:lang w:val="es-ES"/>
              </w:rPr>
            </w:pPr>
            <w:r w:rsidRPr="00DC26FA">
              <w:rPr>
                <w:b/>
                <w:bCs/>
                <w:color w:val="C09000"/>
                <w:lang w:val="es-ES"/>
              </w:rPr>
              <w:t>⚖️  Ética e Información</w:t>
            </w:r>
          </w:p>
          <w:p w14:paraId="08B0B10D" w14:textId="77777777" w:rsidR="0000749C" w:rsidRPr="00DC26FA" w:rsidRDefault="00000000">
            <w:pPr>
              <w:spacing w:before="40" w:after="60"/>
              <w:rPr>
                <w:lang w:val="es-ES"/>
              </w:rPr>
            </w:pPr>
            <w:r w:rsidRPr="00DC26FA">
              <w:rPr>
                <w:color w:val="333333"/>
                <w:sz w:val="20"/>
                <w:szCs w:val="20"/>
                <w:lang w:val="es-ES"/>
              </w:rPr>
              <w:t>La información es una herramienta poderosa cuando se usa con responsabilidad y ética profesional.</w:t>
            </w:r>
          </w:p>
        </w:tc>
      </w:tr>
    </w:tbl>
    <w:p w14:paraId="70617DF9" w14:textId="77777777" w:rsidR="0000749C" w:rsidRPr="00DC26FA" w:rsidRDefault="0000749C">
      <w:pPr>
        <w:spacing w:before="160"/>
        <w:rPr>
          <w:lang w:val="es-ES"/>
        </w:rPr>
      </w:pPr>
    </w:p>
    <w:p w14:paraId="672AAB92" w14:textId="77777777" w:rsidR="0000749C" w:rsidRPr="00DC26FA" w:rsidRDefault="0000749C">
      <w:pPr>
        <w:pBdr>
          <w:bottom w:val="single" w:sz="6" w:space="1" w:color="1F4E79"/>
        </w:pBdr>
        <w:spacing w:before="40" w:after="40"/>
        <w:rPr>
          <w:lang w:val="es-ES"/>
        </w:rPr>
      </w:pPr>
    </w:p>
    <w:p w14:paraId="6B04F274" w14:textId="77777777" w:rsidR="0000749C" w:rsidRPr="00DC26FA" w:rsidRDefault="0000749C">
      <w:pPr>
        <w:spacing w:before="80"/>
        <w:rPr>
          <w:lang w:val="es-ES"/>
        </w:rPr>
      </w:pPr>
    </w:p>
    <w:p w14:paraId="37D633FE" w14:textId="77777777" w:rsidR="0000749C" w:rsidRPr="00DC26FA" w:rsidRDefault="00000000">
      <w:pPr>
        <w:spacing w:before="80" w:after="80"/>
        <w:jc w:val="center"/>
        <w:rPr>
          <w:lang w:val="es-ES"/>
        </w:rPr>
      </w:pPr>
      <w:r w:rsidRPr="00DC26FA">
        <w:rPr>
          <w:b/>
          <w:bCs/>
          <w:color w:val="1F4E79"/>
          <w:sz w:val="26"/>
          <w:szCs w:val="26"/>
          <w:lang w:val="es-ES"/>
        </w:rPr>
        <w:t>Tu labor hace la diferencia en la vida de cada estudiante.</w:t>
      </w:r>
    </w:p>
    <w:p w14:paraId="2F9567AC" w14:textId="77777777" w:rsidR="0000749C" w:rsidRPr="00DC26FA" w:rsidRDefault="00000000">
      <w:pPr>
        <w:jc w:val="center"/>
        <w:rPr>
          <w:lang w:val="es-ES"/>
        </w:rPr>
      </w:pPr>
      <w:r w:rsidRPr="00DC26FA">
        <w:rPr>
          <w:b/>
          <w:bCs/>
          <w:color w:val="C09000"/>
          <w:sz w:val="28"/>
          <w:szCs w:val="28"/>
          <w:lang w:val="es-ES"/>
        </w:rPr>
        <w:t>¡Gracias por tu vocación!</w:t>
      </w:r>
    </w:p>
    <w:p w14:paraId="11B70781" w14:textId="77777777" w:rsidR="0000749C" w:rsidRPr="00DC26FA" w:rsidRDefault="0000749C">
      <w:pPr>
        <w:spacing w:before="80"/>
        <w:rPr>
          <w:lang w:val="es-ES"/>
        </w:rPr>
      </w:pPr>
    </w:p>
    <w:p w14:paraId="35A7A76C" w14:textId="77777777" w:rsidR="0000749C" w:rsidRPr="00DC26FA" w:rsidRDefault="0000749C">
      <w:pPr>
        <w:pBdr>
          <w:bottom w:val="single" w:sz="4" w:space="1" w:color="C09000"/>
        </w:pBdr>
        <w:spacing w:before="40" w:after="40"/>
        <w:rPr>
          <w:lang w:val="es-ES"/>
        </w:rPr>
      </w:pPr>
    </w:p>
    <w:p w14:paraId="7BCE9F9D" w14:textId="77777777" w:rsidR="0000749C" w:rsidRPr="00DC26FA" w:rsidRDefault="0000749C">
      <w:pPr>
        <w:spacing w:before="80"/>
        <w:rPr>
          <w:lang w:val="es-ES"/>
        </w:rPr>
      </w:pPr>
    </w:p>
    <w:p w14:paraId="40CE51E1" w14:textId="77777777" w:rsidR="0000749C" w:rsidRPr="00DC26FA" w:rsidRDefault="00000000">
      <w:pPr>
        <w:jc w:val="center"/>
        <w:rPr>
          <w:lang w:val="es-ES"/>
        </w:rPr>
      </w:pPr>
      <w:r w:rsidRPr="00DC26FA">
        <w:rPr>
          <w:i/>
          <w:iCs/>
          <w:color w:val="595959"/>
          <w:sz w:val="18"/>
          <w:szCs w:val="18"/>
          <w:lang w:val="es-ES"/>
        </w:rPr>
        <w:t>Taller Consejería PCPEE  |  Departamento de Educación de Puerto Rico  |  2026</w:t>
      </w:r>
    </w:p>
    <w:sectPr w:rsidR="0000749C" w:rsidRPr="00DC26FA">
      <w:headerReference w:type="default" r:id="rId8"/>
      <w:footerReference w:type="default" r:id="rId9"/>
      <w:pgSz w:w="12240" w:h="15840"/>
      <w:pgMar w:top="1296" w:right="1296" w:bottom="1296" w:left="1296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7CA74" w14:textId="77777777" w:rsidR="0088105D" w:rsidRDefault="0088105D">
      <w:r>
        <w:separator/>
      </w:r>
    </w:p>
  </w:endnote>
  <w:endnote w:type="continuationSeparator" w:id="0">
    <w:p w14:paraId="3F1B1872" w14:textId="77777777" w:rsidR="0088105D" w:rsidRDefault="00881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2BA07" w14:textId="77777777" w:rsidR="0000749C" w:rsidRDefault="00000000">
    <w:pPr>
      <w:pBdr>
        <w:top w:val="single" w:sz="2" w:space="1" w:color="595959"/>
      </w:pBdr>
      <w:jc w:val="center"/>
    </w:pPr>
    <w:r>
      <w:rPr>
        <w:color w:val="595959"/>
        <w:sz w:val="16"/>
        <w:szCs w:val="16"/>
      </w:rPr>
      <w:t xml:space="preserve">Página </w:t>
    </w:r>
    <w:r>
      <w:rPr>
        <w:color w:val="595959"/>
        <w:sz w:val="16"/>
        <w:szCs w:val="16"/>
      </w:rPr>
      <w:fldChar w:fldCharType="begin"/>
    </w:r>
    <w:r>
      <w:rPr>
        <w:color w:val="595959"/>
        <w:sz w:val="16"/>
        <w:szCs w:val="16"/>
      </w:rPr>
      <w:instrText>PAGE</w:instrText>
    </w:r>
    <w:r>
      <w:rPr>
        <w:color w:val="595959"/>
        <w:sz w:val="16"/>
        <w:szCs w:val="16"/>
      </w:rPr>
      <w:fldChar w:fldCharType="separate"/>
    </w:r>
    <w:r w:rsidR="00934137">
      <w:rPr>
        <w:noProof/>
        <w:color w:val="595959"/>
        <w:sz w:val="16"/>
        <w:szCs w:val="16"/>
      </w:rPr>
      <w:t>1</w:t>
    </w:r>
    <w:r>
      <w:rPr>
        <w:color w:val="595959"/>
        <w:sz w:val="16"/>
        <w:szCs w:val="16"/>
      </w:rPr>
      <w:fldChar w:fldCharType="end"/>
    </w:r>
    <w:r>
      <w:rPr>
        <w:color w:val="595959"/>
        <w:sz w:val="16"/>
        <w:szCs w:val="16"/>
      </w:rPr>
      <w:t xml:space="preserve"> de </w:t>
    </w:r>
    <w:r>
      <w:rPr>
        <w:color w:val="595959"/>
        <w:sz w:val="16"/>
        <w:szCs w:val="16"/>
      </w:rPr>
      <w:fldChar w:fldCharType="begin"/>
    </w:r>
    <w:r>
      <w:rPr>
        <w:color w:val="595959"/>
        <w:sz w:val="16"/>
        <w:szCs w:val="16"/>
      </w:rPr>
      <w:instrText>NUMPAGES</w:instrText>
    </w:r>
    <w:r>
      <w:rPr>
        <w:color w:val="595959"/>
        <w:sz w:val="16"/>
        <w:szCs w:val="16"/>
      </w:rPr>
      <w:fldChar w:fldCharType="separate"/>
    </w:r>
    <w:r w:rsidR="00934137">
      <w:rPr>
        <w:noProof/>
        <w:color w:val="595959"/>
        <w:sz w:val="16"/>
        <w:szCs w:val="16"/>
      </w:rPr>
      <w:t>2</w:t>
    </w:r>
    <w:r>
      <w:rPr>
        <w:color w:val="595959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35028" w14:textId="77777777" w:rsidR="0088105D" w:rsidRDefault="0088105D">
      <w:r>
        <w:separator/>
      </w:r>
    </w:p>
  </w:footnote>
  <w:footnote w:type="continuationSeparator" w:id="0">
    <w:p w14:paraId="6DA863B0" w14:textId="77777777" w:rsidR="0088105D" w:rsidRDefault="008810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0E809" w14:textId="77777777" w:rsidR="0000749C" w:rsidRDefault="00000000">
    <w:pPr>
      <w:pBdr>
        <w:bottom w:val="single" w:sz="4" w:space="1" w:color="1F4E79"/>
      </w:pBdr>
      <w:jc w:val="right"/>
    </w:pPr>
    <w:r>
      <w:rPr>
        <w:i/>
        <w:iCs/>
        <w:color w:val="1F4E79"/>
        <w:sz w:val="16"/>
        <w:szCs w:val="16"/>
      </w:rPr>
      <w:t>Guía del Participante — Gestión Digital  |  Consejería Escolar DEPR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07D50"/>
    <w:multiLevelType w:val="hybridMultilevel"/>
    <w:tmpl w:val="7B14148E"/>
    <w:lvl w:ilvl="0" w:tplc="DD1C3BE2">
      <w:start w:val="1"/>
      <w:numFmt w:val="bullet"/>
      <w:lvlText w:val="●"/>
      <w:lvlJc w:val="left"/>
      <w:pPr>
        <w:ind w:left="720" w:hanging="360"/>
      </w:pPr>
    </w:lvl>
    <w:lvl w:ilvl="1" w:tplc="B33CA81E">
      <w:start w:val="1"/>
      <w:numFmt w:val="bullet"/>
      <w:lvlText w:val="○"/>
      <w:lvlJc w:val="left"/>
      <w:pPr>
        <w:ind w:left="1440" w:hanging="360"/>
      </w:pPr>
    </w:lvl>
    <w:lvl w:ilvl="2" w:tplc="F5822966">
      <w:start w:val="1"/>
      <w:numFmt w:val="bullet"/>
      <w:lvlText w:val="■"/>
      <w:lvlJc w:val="left"/>
      <w:pPr>
        <w:ind w:left="2160" w:hanging="360"/>
      </w:pPr>
    </w:lvl>
    <w:lvl w:ilvl="3" w:tplc="8F204B26">
      <w:start w:val="1"/>
      <w:numFmt w:val="bullet"/>
      <w:lvlText w:val="●"/>
      <w:lvlJc w:val="left"/>
      <w:pPr>
        <w:ind w:left="2880" w:hanging="360"/>
      </w:pPr>
    </w:lvl>
    <w:lvl w:ilvl="4" w:tplc="828A5530">
      <w:start w:val="1"/>
      <w:numFmt w:val="bullet"/>
      <w:lvlText w:val="○"/>
      <w:lvlJc w:val="left"/>
      <w:pPr>
        <w:ind w:left="3600" w:hanging="360"/>
      </w:pPr>
    </w:lvl>
    <w:lvl w:ilvl="5" w:tplc="695692A6">
      <w:start w:val="1"/>
      <w:numFmt w:val="bullet"/>
      <w:lvlText w:val="■"/>
      <w:lvlJc w:val="left"/>
      <w:pPr>
        <w:ind w:left="4320" w:hanging="360"/>
      </w:pPr>
    </w:lvl>
    <w:lvl w:ilvl="6" w:tplc="6C325554">
      <w:start w:val="1"/>
      <w:numFmt w:val="bullet"/>
      <w:lvlText w:val="●"/>
      <w:lvlJc w:val="left"/>
      <w:pPr>
        <w:ind w:left="5040" w:hanging="360"/>
      </w:pPr>
    </w:lvl>
    <w:lvl w:ilvl="7" w:tplc="0A5A7580">
      <w:start w:val="1"/>
      <w:numFmt w:val="bullet"/>
      <w:lvlText w:val="●"/>
      <w:lvlJc w:val="left"/>
      <w:pPr>
        <w:ind w:left="5760" w:hanging="360"/>
      </w:pPr>
    </w:lvl>
    <w:lvl w:ilvl="8" w:tplc="23F49632">
      <w:start w:val="1"/>
      <w:numFmt w:val="bullet"/>
      <w:lvlText w:val="●"/>
      <w:lvlJc w:val="left"/>
      <w:pPr>
        <w:ind w:left="6480" w:hanging="360"/>
      </w:pPr>
    </w:lvl>
  </w:abstractNum>
  <w:num w:numId="1" w16cid:durableId="45692049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49C"/>
    <w:rsid w:val="0000749C"/>
    <w:rsid w:val="003A5EF3"/>
    <w:rsid w:val="004A3128"/>
    <w:rsid w:val="0088105D"/>
    <w:rsid w:val="00934137"/>
    <w:rsid w:val="00DC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DF4D46"/>
  <w15:docId w15:val="{C0342B98-6735-D340-A6FA-94542BF8B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P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A3F815F-01C0-AC43-B372-046DE79B8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982</Words>
  <Characters>5578</Characters>
  <Application>Microsoft Office Word</Application>
  <DocSecurity>0</DocSecurity>
  <Lines>206</Lines>
  <Paragraphs>156</Paragraphs>
  <ScaleCrop>false</ScaleCrop>
  <Company/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Prof. Andres Rivera Betancourt</cp:lastModifiedBy>
  <cp:revision>4</cp:revision>
  <cp:lastPrinted>2026-04-26T14:59:00Z</cp:lastPrinted>
  <dcterms:created xsi:type="dcterms:W3CDTF">2026-04-26T14:59:00Z</dcterms:created>
  <dcterms:modified xsi:type="dcterms:W3CDTF">2026-04-27T14:01:00Z</dcterms:modified>
</cp:coreProperties>
</file>